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50379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tbl>
      <w:tblPr>
        <w:tblW w:w="5000" w:type="pct"/>
        <w:tblInd w:w="0" w:type="dxa"/>
        <w:tblLayout w:type="autofit"/>
        <w:tblLook w:val="01E0"/>
      </w:tblPr>
      <w:tblGrid/>
      <w:tr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b w:val="1"/>
                <w:color w:val="000000"/>
              </w:rPr>
            </w:pPr>
            <w:r>
              <w:rPr>
                <w:rFonts w:ascii="Times New Roman" w:hAnsi="Times New Roman"/>
                <w:b w:val="1"/>
                <w:color w:val="000000"/>
              </w:rPr>
              <w:t xml:space="preserve">                                          «СОГЛАСОВАНО»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Заместитель директора 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__________ Магомедова М.О.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b w:val="1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«  30  » августа 2023г.</w:t>
            </w:r>
          </w:p>
        </w:tc>
        <w:tc>
          <w:tcPr>
            <w:tcW w:w="16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b w:val="1"/>
                <w:color w:val="000000"/>
              </w:rPr>
            </w:pPr>
            <w:r>
              <w:rPr>
                <w:rFonts w:ascii="Times New Roman" w:hAnsi="Times New Roman"/>
                <w:b w:val="1"/>
                <w:color w:val="000000"/>
              </w:rPr>
              <w:t>«УТВЕРЖДАЮ»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Директор 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___________ Лавренова Е.С.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Приказ №_______ </w:t>
            </w:r>
          </w:p>
          <w:p>
            <w:pPr>
              <w:spacing w:lineRule="auto" w:line="240" w:after="0" w:beforeAutospacing="0" w:afterAutospacing="0"/>
              <w:ind w:right="45"/>
              <w:contextualSpacing w:val="1"/>
              <w:rPr>
                <w:rFonts w:ascii="Times New Roman" w:hAnsi="Times New Roman"/>
                <w:b w:val="1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«  30  » августа 2023 г</w:t>
            </w:r>
          </w:p>
        </w:tc>
      </w:tr>
    </w:tbl>
    <w:p>
      <w:pPr>
        <w:rPr>
          <w:color w:val="000000"/>
        </w:rPr>
      </w:pPr>
    </w:p>
    <w:p>
      <w:pPr>
        <w:rPr>
          <w:color w:val="000000"/>
        </w:rPr>
      </w:pPr>
    </w:p>
    <w:p/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32"/>
        </w:rPr>
      </w:pPr>
      <w:r>
        <w:rPr>
          <w:rFonts w:ascii="Times New Roman" w:hAnsi="Times New Roman"/>
          <w:b w:val="1"/>
          <w:color w:val="FF0000"/>
          <w:sz w:val="32"/>
        </w:rPr>
        <w:t xml:space="preserve">ПРОГРАММА </w:t>
      </w: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40"/>
        </w:rPr>
      </w:pPr>
      <w:r>
        <w:rPr>
          <w:rFonts w:ascii="Times New Roman" w:hAnsi="Times New Roman"/>
          <w:b w:val="1"/>
          <w:color w:val="FF0000"/>
          <w:sz w:val="40"/>
        </w:rPr>
        <w:t xml:space="preserve">воспитательной  работы.</w:t>
      </w: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28"/>
        </w:rPr>
      </w:pP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28"/>
        </w:rPr>
      </w:pPr>
      <w:r>
        <w:rPr>
          <w:rFonts w:ascii="Times New Roman" w:hAnsi="Times New Roman"/>
          <w:b w:val="1"/>
          <w:color w:val="FF0000"/>
          <w:sz w:val="28"/>
        </w:rPr>
        <w:t>4"б" класс</w:t>
      </w: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24"/>
        </w:rPr>
      </w:pP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24"/>
        </w:rPr>
      </w:pPr>
    </w:p>
    <w:p>
      <w:pPr>
        <w:jc w:val="center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b w:val="1"/>
          <w:color w:val="FF0000"/>
          <w:sz w:val="32"/>
        </w:rPr>
        <w:t>Классный руководитель:</w:t>
      </w:r>
      <w:r>
        <w:rPr>
          <w:rFonts w:ascii="Times New Roman" w:hAnsi="Times New Roman"/>
          <w:color w:val="FF0000"/>
          <w:sz w:val="32"/>
        </w:rPr>
        <w:t xml:space="preserve"> Ярыкова А.И.</w:t>
      </w:r>
    </w:p>
    <w:p>
      <w:pPr>
        <w:shd w:val="clear" w:fill="FFFFFF"/>
        <w:ind w:right="29"/>
        <w:jc w:val="center"/>
        <w:rPr>
          <w:rFonts w:ascii="Times New Roman" w:hAnsi="Times New Roman"/>
          <w:b w:val="1"/>
          <w:color w:val="FF0000"/>
          <w:sz w:val="24"/>
        </w:rPr>
      </w:pPr>
    </w:p>
    <w:p>
      <w:pPr>
        <w:spacing w:lineRule="auto" w:line="240" w:after="0" w:beforeAutospacing="0" w:afterAutospacing="0"/>
        <w:ind w:firstLine="3119"/>
        <w:contextualSpacing w:val="1"/>
        <w:jc w:val="both"/>
        <w:rPr>
          <w:rFonts w:ascii="Times New Roman" w:hAnsi="Times New Roman"/>
          <w:b w:val="1"/>
          <w:color w:val="FF5959"/>
          <w:sz w:val="24"/>
        </w:rPr>
      </w:pPr>
    </w:p>
    <w:p>
      <w:pPr>
        <w:spacing w:lineRule="auto" w:line="240" w:after="0" w:beforeAutospacing="0" w:afterAutospacing="0"/>
        <w:ind w:firstLine="2127"/>
        <w:contextualSpacing w:val="1"/>
        <w:jc w:val="center"/>
        <w:rPr>
          <w:rFonts w:ascii="Times New Roman" w:hAnsi="Times New Roman"/>
          <w:color w:val="FF5959"/>
          <w:sz w:val="24"/>
        </w:rPr>
      </w:pPr>
    </w:p>
    <w:p>
      <w:pPr>
        <w:spacing w:lineRule="auto" w:line="240" w:after="0" w:beforeAutospacing="0" w:afterAutospacing="0"/>
        <w:ind w:right="43"/>
        <w:contextualSpacing w:val="1"/>
        <w:jc w:val="center"/>
        <w:rPr>
          <w:rFonts w:ascii="Times New Roman" w:hAnsi="Times New Roman"/>
          <w:b w:val="1"/>
          <w:color w:val="FF5959"/>
          <w:sz w:val="24"/>
        </w:rPr>
      </w:pPr>
    </w:p>
    <w:p>
      <w:pPr>
        <w:spacing w:lineRule="auto" w:line="240" w:after="0" w:beforeAutospacing="0" w:afterAutospacing="0"/>
        <w:ind w:right="43"/>
        <w:contextualSpacing w:val="1"/>
        <w:jc w:val="center"/>
        <w:rPr>
          <w:rFonts w:ascii="Times New Roman" w:hAnsi="Times New Roman"/>
          <w:b w:val="1"/>
          <w:color w:val="FF5959"/>
          <w:sz w:val="24"/>
        </w:rPr>
      </w:pPr>
    </w:p>
    <w:p>
      <w:pPr>
        <w:spacing w:lineRule="auto" w:line="240" w:after="0" w:beforeAutospacing="0" w:afterAutospacing="0"/>
        <w:ind w:right="43"/>
        <w:contextualSpacing w:val="1"/>
        <w:jc w:val="center"/>
        <w:rPr>
          <w:rFonts w:ascii="Times New Roman" w:hAnsi="Times New Roman"/>
          <w:b w:val="1"/>
          <w:color w:val="000000"/>
          <w:sz w:val="24"/>
        </w:rPr>
      </w:pPr>
    </w:p>
    <w:p>
      <w:pPr>
        <w:spacing w:lineRule="auto" w:line="240" w:after="0" w:beforeAutospacing="0" w:afterAutospacing="0"/>
        <w:ind w:right="43"/>
        <w:contextualSpacing w:val="1"/>
        <w:jc w:val="center"/>
        <w:rPr>
          <w:rFonts w:ascii="Times New Roman" w:hAnsi="Times New Roman"/>
          <w:b w:val="1"/>
          <w:color w:val="000000"/>
          <w:sz w:val="24"/>
        </w:rPr>
      </w:pPr>
    </w:p>
    <w:p>
      <w:pPr>
        <w:spacing w:lineRule="auto" w:line="240" w:after="0" w:beforeAutospacing="0" w:afterAutospacing="0"/>
        <w:ind w:firstLine="6521" w:right="43"/>
        <w:contextualSpacing w:val="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с.Большая Арешевка 2023г.</w:t>
      </w:r>
    </w:p>
    <w:p>
      <w:pPr>
        <w:spacing w:lineRule="auto" w:line="240" w:after="0" w:beforeAutospacing="0" w:afterAutospacing="0"/>
        <w:ind w:firstLine="6521" w:right="43"/>
        <w:contextualSpacing w:val="1"/>
        <w:jc w:val="both"/>
        <w:rPr>
          <w:rFonts w:ascii="Times New Roman" w:hAnsi="Times New Roman"/>
          <w:color w:val="2F6B55"/>
          <w:sz w:val="24"/>
        </w:rPr>
      </w:pPr>
    </w:p>
    <w:p>
      <w:pPr>
        <w:spacing w:lineRule="auto" w:line="240" w:after="0" w:beforeAutospacing="0" w:afterAutospacing="0"/>
        <w:ind w:firstLine="6521" w:right="43"/>
        <w:contextualSpacing w:val="1"/>
        <w:jc w:val="both"/>
        <w:rPr>
          <w:rFonts w:ascii="Times New Roman" w:hAnsi="Times New Roman"/>
          <w:color w:val="FF5959"/>
          <w:sz w:val="24"/>
        </w:rPr>
      </w:pPr>
    </w:p>
    <w:p>
      <w:pPr>
        <w:spacing w:lineRule="auto" w:line="240" w:after="0" w:beforeAutospacing="0" w:afterAutospacing="0"/>
        <w:ind w:firstLine="6521" w:right="43"/>
        <w:contextualSpacing w:val="1"/>
        <w:jc w:val="both"/>
        <w:rPr>
          <w:rFonts w:ascii="Times New Roman" w:hAnsi="Times New Roman"/>
          <w:color w:val="FF5959"/>
          <w:sz w:val="24"/>
        </w:rPr>
      </w:pPr>
    </w:p>
    <w:p>
      <w:pPr>
        <w:spacing w:lineRule="auto" w:line="240" w:after="0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color w:val="FF5959"/>
          <w:sz w:val="24"/>
        </w:rPr>
        <w:t xml:space="preserve">                                                   </w:t>
      </w:r>
      <w:r>
        <w:rPr>
          <w:rFonts w:ascii="Times New Roman" w:hAnsi="Times New Roman"/>
          <w:b w:val="1"/>
          <w:sz w:val="32"/>
        </w:rPr>
        <w:t xml:space="preserve">   Список класса:</w:t>
      </w:r>
    </w:p>
    <w:tbl>
      <w:tblPr>
        <w:tblStyle w:val="T1"/>
        <w:tblW w:w="0" w:type="auto"/>
        <w:tblLayout w:type="autofit"/>
        <w:tblLook w:val="04A0"/>
      </w:tblPr>
      <w:tblGrid/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№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 xml:space="preserve">        Ф И О уч-ся.</w:t>
            </w: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дата рождения</w:t>
            </w: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Ф И родителя,номер телефона</w:t>
            </w:r>
          </w:p>
        </w:tc>
      </w:tr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49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2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1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3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2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4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60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5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6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7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7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8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4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9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4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10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11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8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12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4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13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5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14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495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15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  <w:tr>
        <w:trPr>
          <w:trHeight w:hRule="atLeast" w:val="510"/>
        </w:trPr>
        <w:tc>
          <w:tcPr>
            <w:tcW w:w="61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  <w:r>
              <w:rPr>
                <w:rFonts w:ascii="Times New Roman" w:hAnsi="Times New Roman"/>
                <w:b w:val="1"/>
                <w:sz w:val="32"/>
              </w:rPr>
              <w:t>16</w:t>
            </w:r>
          </w:p>
        </w:tc>
        <w:tc>
          <w:tcPr>
            <w:tcW w:w="480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184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  <w:tc>
          <w:tcPr>
            <w:tcW w:w="6534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b w:val="1"/>
                <w:sz w:val="32"/>
              </w:rPr>
            </w:pPr>
          </w:p>
        </w:tc>
      </w:tr>
    </w:tbl>
    <w:p>
      <w:pPr>
        <w:spacing w:lineRule="auto" w:line="240" w:after="0"/>
        <w:rPr>
          <w:rFonts w:ascii="Times New Roman" w:hAnsi="Times New Roman"/>
          <w:b w:val="1"/>
          <w:sz w:val="32"/>
        </w:rPr>
      </w:pPr>
    </w:p>
    <w:p>
      <w:pPr>
        <w:spacing w:lineRule="auto" w:line="240" w:after="0"/>
        <w:ind w:left="840"/>
        <w:jc w:val="center"/>
        <w:rPr>
          <w:rFonts w:ascii="Segoe UI" w:hAnsi="Segoe UI"/>
          <w:sz w:val="18"/>
        </w:rPr>
      </w:pPr>
      <w:r>
        <w:rPr>
          <w:rFonts w:ascii="Times New Roman" w:hAnsi="Times New Roman"/>
          <w:sz w:val="32"/>
        </w:rPr>
        <w:t>АКТИВ КЛАССА. </w:t>
      </w:r>
    </w:p>
    <w:tbl>
      <w:tblPr>
        <w:tblW w:w="9945" w:type="dxa"/>
        <w:tblInd w:w="840" w:type="dxa"/>
        <w:tblBorders>
          <w:top w:val="outset" w:sz="6" w:space="0" w:shadow="0" w:frame="0" w:color="000000"/>
          <w:left w:val="outset" w:sz="6" w:space="0" w:shadow="0" w:frame="0" w:color="000000"/>
          <w:bottom w:val="outset" w:sz="6" w:space="0" w:shadow="0" w:frame="0" w:color="000000"/>
          <w:right w:val="outset" w:sz="6" w:space="0" w:shadow="0" w:frame="0" w:color="000000"/>
        </w:tblBorders>
        <w:tblLayout w:type="autofit"/>
        <w:tblCellMar>
          <w:left w:w="0" w:type="dxa"/>
          <w:right w:w="0" w:type="dxa"/>
        </w:tblCellMar>
        <w:tblLook w:val="04A0"/>
      </w:tblPr>
      <w:tblGrid/>
      <w:tr>
        <w:trPr>
          <w:trHeight w:hRule="atLeast" w:val="670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spacing w:lineRule="auto" w:line="24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Название сектора </w:t>
            </w:r>
          </w:p>
          <w:p>
            <w:pPr>
              <w:spacing w:lineRule="auto" w:line="24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spacing w:lineRule="auto" w:line="24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Ф.И. обучающегося </w:t>
            </w:r>
          </w:p>
        </w:tc>
      </w:tr>
      <w:tr>
        <w:trPr>
          <w:trHeight w:hRule="atLeast" w:val="670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spacing w:lineRule="auto" w:line="24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Староста класса </w:t>
            </w:r>
          </w:p>
          <w:p>
            <w:pPr>
              <w:spacing w:lineRule="auto" w:line="24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85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</w:p>
        </w:tc>
      </w:tr>
      <w:tr>
        <w:trPr>
          <w:trHeight w:hRule="atLeast" w:val="555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      САНИТАРЫ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525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ФИЗОРГ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510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</w:t>
            </w: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525"/>
        </w:trPr>
        <w:tc>
          <w:tcPr>
            <w:tcW w:w="400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94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8"/>
              </w:rPr>
            </w:pPr>
          </w:p>
        </w:tc>
      </w:tr>
    </w:tbl>
    <w:p>
      <w:pPr>
        <w:spacing w:lineRule="auto" w:line="240" w:after="0"/>
        <w:ind w:left="840"/>
        <w:jc w:val="center"/>
        <w:rPr>
          <w:rFonts w:ascii="Segoe UI" w:hAnsi="Segoe UI"/>
          <w:sz w:val="18"/>
        </w:rPr>
      </w:pPr>
      <w:r>
        <w:rPr>
          <w:rFonts w:ascii="Times New Roman" w:hAnsi="Times New Roman"/>
          <w:sz w:val="32"/>
        </w:rPr>
        <w:t> </w:t>
      </w:r>
    </w:p>
    <w:p>
      <w:pPr>
        <w:rPr>
          <w:sz w:val="24"/>
        </w:rPr>
      </w:pPr>
      <w:r>
        <w:rPr>
          <w:sz w:val="24"/>
        </w:rPr>
        <w:t xml:space="preserve">                                                                             </w:t>
      </w:r>
    </w:p>
    <w:p>
      <w:pPr>
        <w:rPr>
          <w:sz w:val="24"/>
        </w:rPr>
      </w:pPr>
    </w:p>
    <w:p>
      <w:pPr>
        <w:rPr>
          <w:b w:val="1"/>
          <w:sz w:val="24"/>
        </w:rPr>
      </w:pPr>
      <w:r>
        <w:rPr>
          <w:sz w:val="24"/>
        </w:rPr>
        <w:t xml:space="preserve">  </w:t>
      </w:r>
      <w:r>
        <w:rPr>
          <w:b w:val="1"/>
          <w:sz w:val="24"/>
        </w:rPr>
        <w:t xml:space="preserve"> РАБОТА С РОДИТЕЛЬСКИМ КОМИТЕТОМ</w:t>
      </w:r>
    </w:p>
    <w:p>
      <w:pPr>
        <w:numPr>
          <w:ilvl w:val="0"/>
          <w:numId w:val="5"/>
        </w:numPr>
        <w:tabs>
          <w:tab w:val="left" w:pos="720" w:leader="none"/>
        </w:tabs>
        <w:rPr>
          <w:b w:val="1"/>
          <w:sz w:val="24"/>
        </w:rPr>
      </w:pPr>
      <w:r>
        <w:rPr>
          <w:b w:val="1"/>
          <w:sz w:val="24"/>
        </w:rPr>
        <w:t xml:space="preserve">Проведение заседаний род. комитета  (1раз в месяц)</w:t>
      </w:r>
    </w:p>
    <w:p>
      <w:pPr>
        <w:numPr>
          <w:ilvl w:val="0"/>
          <w:numId w:val="5"/>
        </w:numPr>
        <w:tabs>
          <w:tab w:val="left" w:pos="720" w:leader="none"/>
        </w:tabs>
        <w:rPr>
          <w:sz w:val="24"/>
        </w:rPr>
      </w:pPr>
      <w:r>
        <w:rPr>
          <w:b w:val="1"/>
          <w:sz w:val="24"/>
        </w:rPr>
        <w:t>Состав родительского комитета</w:t>
      </w:r>
      <w:r>
        <w:rPr>
          <w:sz w:val="24"/>
        </w:rPr>
        <w:t>:</w:t>
      </w:r>
    </w:p>
    <w:p>
      <w:pPr>
        <w:spacing w:lineRule="auto" w:line="240" w:after="0"/>
        <w:ind w:left="720"/>
        <w:rPr>
          <w:sz w:val="24"/>
        </w:rPr>
      </w:pPr>
    </w:p>
    <w:tbl>
      <w:tblPr>
        <w:tblStyle w:val="T1"/>
        <w:tblW w:w="0" w:type="auto"/>
        <w:tblInd w:w="528" w:type="dxa"/>
        <w:tblLayout w:type="autofit"/>
        <w:tblLook w:val="04A0"/>
      </w:tblPr>
      <w:tblGrid/>
      <w:tr>
        <w:tc>
          <w:tcPr>
            <w:tcW w:w="69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8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ФИО род.комитета</w:t>
            </w:r>
          </w:p>
        </w:tc>
        <w:tc>
          <w:tcPr>
            <w:tcW w:w="32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номер телефона.</w:t>
            </w:r>
          </w:p>
        </w:tc>
      </w:tr>
      <w:tr>
        <w:trPr>
          <w:trHeight w:hRule="atLeast" w:val="390"/>
        </w:trPr>
        <w:tc>
          <w:tcPr>
            <w:tcW w:w="69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8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465"/>
        </w:trPr>
        <w:tc>
          <w:tcPr>
            <w:tcW w:w="69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8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55"/>
        </w:trPr>
        <w:tc>
          <w:tcPr>
            <w:tcW w:w="69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8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40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40" w:after="0"/>
        <w:ind w:left="1440"/>
        <w:rPr>
          <w:b w:val="1"/>
          <w:sz w:val="24"/>
        </w:rPr>
      </w:pPr>
    </w:p>
    <w:p>
      <w:pPr>
        <w:spacing w:lineRule="auto" w:line="240" w:after="0"/>
        <w:ind w:left="1440"/>
        <w:rPr>
          <w:b w:val="1"/>
          <w:sz w:val="24"/>
        </w:rPr>
      </w:pPr>
    </w:p>
    <w:p>
      <w:pPr>
        <w:spacing w:lineRule="auto" w:line="240" w:after="0"/>
        <w:ind w:left="1440"/>
        <w:rPr>
          <w:rFonts w:ascii="Times New Roman" w:hAnsi="Times New Roman"/>
          <w:sz w:val="24"/>
        </w:rPr>
      </w:pPr>
    </w:p>
    <w:p>
      <w:pPr>
        <w:spacing w:lineRule="auto" w:line="240" w:after="0"/>
        <w:ind w:left="1440"/>
        <w:rPr>
          <w:b w:val="1"/>
          <w:sz w:val="24"/>
        </w:rPr>
      </w:pPr>
      <w:r>
        <w:rPr>
          <w:b w:val="1"/>
          <w:sz w:val="24"/>
        </w:rPr>
        <w:t xml:space="preserve"> Содержание работы: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>Подготовка кабинета к учебному году ( закупка необходимых принадлежностей в класс) –</w:t>
      </w:r>
      <w:r>
        <w:rPr>
          <w:b w:val="1"/>
          <w:sz w:val="24"/>
        </w:rPr>
        <w:t>октябрь</w:t>
      </w:r>
    </w:p>
    <w:p>
      <w:pPr>
        <w:tabs>
          <w:tab w:val="left" w:pos="720" w:leader="none"/>
        </w:tabs>
        <w:rPr>
          <w:b w:val="1"/>
          <w:sz w:val="24"/>
        </w:rPr>
      </w:pPr>
    </w:p>
    <w:p>
      <w:pPr>
        <w:tabs>
          <w:tab w:val="left" w:pos="720" w:leader="none"/>
        </w:tabs>
        <w:rPr>
          <w:b w:val="1"/>
          <w:sz w:val="24"/>
        </w:rPr>
      </w:pP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Организация празднования Нового года. (покупка подарков для детей ) – </w:t>
      </w:r>
      <w:r>
        <w:rPr>
          <w:b w:val="1"/>
          <w:sz w:val="24"/>
        </w:rPr>
        <w:t>ноябрь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Заседание родит. комитета. Подведение итогов 2 четверти. (утверждение плана работы на второе полугодие) – </w:t>
      </w:r>
      <w:r>
        <w:rPr>
          <w:b w:val="1"/>
          <w:sz w:val="24"/>
        </w:rPr>
        <w:t>декабрь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Обсуждение плана работы на 3 четверть. </w:t>
      </w:r>
      <w:r>
        <w:rPr>
          <w:b w:val="1"/>
          <w:sz w:val="24"/>
        </w:rPr>
        <w:t>- январь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Организация проведения мероприятий (23 февраля, 8 Марта) </w:t>
      </w:r>
      <w:r>
        <w:rPr>
          <w:b w:val="1"/>
          <w:sz w:val="24"/>
        </w:rPr>
        <w:t>– февраль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Обсуждение плана работы на весенних каникулах. - </w:t>
      </w:r>
      <w:r>
        <w:rPr>
          <w:b w:val="1"/>
          <w:sz w:val="24"/>
        </w:rPr>
        <w:t>март</w:t>
      </w:r>
    </w:p>
    <w:p>
      <w:pPr>
        <w:numPr>
          <w:ilvl w:val="0"/>
          <w:numId w:val="6"/>
        </w:numPr>
        <w:tabs>
          <w:tab w:val="left" w:pos="720" w:leader="none"/>
        </w:tabs>
        <w:rPr>
          <w:sz w:val="24"/>
        </w:rPr>
      </w:pPr>
      <w:r>
        <w:rPr>
          <w:sz w:val="24"/>
        </w:rPr>
        <w:t>Обсуждение плана работы на 4 четверть. - апрель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Подведение итогов работы родительского комитета в учебном году. </w:t>
      </w:r>
      <w:r>
        <w:rPr>
          <w:b w:val="1"/>
          <w:sz w:val="24"/>
        </w:rPr>
        <w:t>- май</w:t>
      </w:r>
    </w:p>
    <w:p>
      <w:pPr>
        <w:numPr>
          <w:ilvl w:val="0"/>
          <w:numId w:val="6"/>
        </w:numPr>
        <w:tabs>
          <w:tab w:val="left" w:pos="720" w:leader="none"/>
        </w:tabs>
        <w:rPr>
          <w:b w:val="1"/>
          <w:sz w:val="24"/>
        </w:rPr>
      </w:pPr>
      <w:r>
        <w:rPr>
          <w:sz w:val="24"/>
        </w:rPr>
        <w:t xml:space="preserve">Индивидуальные консультации для родителей, информирование родителей об успеваемости и поведении учащихся. </w:t>
      </w:r>
      <w:r>
        <w:rPr>
          <w:b w:val="1"/>
          <w:sz w:val="24"/>
        </w:rPr>
        <w:t>(ежемесячно)</w:t>
      </w:r>
    </w:p>
    <w:p>
      <w:pPr>
        <w:numPr>
          <w:ilvl w:val="0"/>
          <w:numId w:val="6"/>
        </w:numPr>
        <w:tabs>
          <w:tab w:val="left" w:pos="720" w:leader="none"/>
        </w:tabs>
        <w:rPr>
          <w:sz w:val="24"/>
        </w:rPr>
      </w:pPr>
      <w:r>
        <w:rPr>
          <w:sz w:val="24"/>
        </w:rPr>
        <w:t>Привлечение родителей к организации и проведению мероприятий в классе и гимназии.</w:t>
      </w:r>
    </w:p>
    <w:p>
      <w:pPr>
        <w:numPr>
          <w:ilvl w:val="0"/>
          <w:numId w:val="6"/>
        </w:numPr>
        <w:tabs>
          <w:tab w:val="left" w:pos="720" w:leader="none"/>
        </w:tabs>
        <w:rPr>
          <w:sz w:val="24"/>
        </w:rPr>
      </w:pPr>
      <w:r>
        <w:rPr>
          <w:sz w:val="24"/>
        </w:rPr>
        <w:t>Просветительская работа на родительских собраниях и в индивидуальных беседах.</w:t>
      </w:r>
    </w:p>
    <w:p>
      <w:pPr>
        <w:tabs>
          <w:tab w:val="left" w:pos="732" w:leader="none"/>
        </w:tabs>
        <w:spacing w:lineRule="auto" w:line="360"/>
        <w:ind w:left="720"/>
        <w:rPr>
          <w:rFonts w:ascii="Times New Roman" w:hAnsi="Times New Roman"/>
          <w:sz w:val="28"/>
        </w:rPr>
      </w:pPr>
    </w:p>
    <w:p>
      <w:pPr>
        <w:tabs>
          <w:tab w:val="left" w:pos="732" w:leader="none"/>
        </w:tabs>
        <w:spacing w:lineRule="auto" w:line="360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Родительские собрания:</w:t>
      </w:r>
    </w:p>
    <w:p>
      <w:pPr>
        <w:pStyle w:val="P2"/>
        <w:numPr>
          <w:ilvl w:val="0"/>
          <w:numId w:val="7"/>
        </w:numPr>
        <w:tabs>
          <w:tab w:val="left" w:pos="732" w:leader="none"/>
        </w:tabs>
        <w:spacing w:lineRule="auto" w:line="360" w:after="200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«Первые дни ребенка в школе» -</w:t>
      </w:r>
      <w:r>
        <w:rPr>
          <w:rFonts w:ascii="Times New Roman" w:hAnsi="Times New Roman"/>
          <w:i w:val="1"/>
          <w:sz w:val="28"/>
        </w:rPr>
        <w:t>сентябрь</w:t>
      </w:r>
    </w:p>
    <w:p>
      <w:pPr>
        <w:pStyle w:val="P2"/>
        <w:numPr>
          <w:ilvl w:val="0"/>
          <w:numId w:val="7"/>
        </w:numPr>
        <w:tabs>
          <w:tab w:val="left" w:pos="732" w:leader="none"/>
        </w:tabs>
        <w:spacing w:lineRule="auto" w:line="360" w:after="2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«Игра и труд в жизни школьников» -</w:t>
      </w:r>
      <w:r>
        <w:rPr>
          <w:rFonts w:ascii="Times New Roman" w:hAnsi="Times New Roman"/>
          <w:i w:val="1"/>
          <w:sz w:val="28"/>
        </w:rPr>
        <w:t>декабрь</w:t>
      </w:r>
    </w:p>
    <w:p>
      <w:pPr>
        <w:pStyle w:val="P2"/>
        <w:numPr>
          <w:ilvl w:val="0"/>
          <w:numId w:val="7"/>
        </w:numPr>
        <w:tabs>
          <w:tab w:val="left" w:pos="732" w:leader="none"/>
        </w:tabs>
        <w:spacing w:lineRule="auto" w:line="360" w:after="200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«Роль семьи в преодолении физических и учебных нагрузок ребенка» -</w:t>
      </w:r>
      <w:r>
        <w:rPr>
          <w:rFonts w:ascii="Times New Roman" w:hAnsi="Times New Roman"/>
          <w:i w:val="1"/>
          <w:sz w:val="28"/>
        </w:rPr>
        <w:t>март</w:t>
      </w:r>
    </w:p>
    <w:p>
      <w:pPr>
        <w:pStyle w:val="P2"/>
        <w:numPr>
          <w:ilvl w:val="0"/>
          <w:numId w:val="7"/>
        </w:numPr>
        <w:tabs>
          <w:tab w:val="left" w:pos="732" w:leader="none"/>
        </w:tabs>
        <w:spacing w:lineRule="auto" w:line="360" w:after="200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«Итоги года. Организация летнего отдыха детей» -</w:t>
      </w:r>
      <w:r>
        <w:rPr>
          <w:rFonts w:ascii="Times New Roman" w:hAnsi="Times New Roman"/>
          <w:i w:val="1"/>
          <w:sz w:val="28"/>
        </w:rPr>
        <w:t>май</w:t>
      </w:r>
    </w:p>
    <w:p>
      <w:pPr>
        <w:tabs>
          <w:tab w:val="left" w:pos="732" w:leader="none"/>
        </w:tabs>
        <w:spacing w:lineRule="auto" w:line="360"/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sz w:val="28"/>
        </w:rPr>
      </w:pPr>
    </w:p>
    <w:p>
      <w:pPr>
        <w:rPr>
          <w:rFonts w:ascii="Times New Roman" w:hAnsi="Times New Roman"/>
          <w:sz w:val="28"/>
        </w:rPr>
      </w:pPr>
    </w:p>
    <w:p>
      <w:pPr>
        <w:spacing w:lineRule="auto" w:line="240" w:after="0" w:beforeAutospacing="0" w:afterAutospacing="0"/>
        <w:ind w:right="43"/>
        <w:contextualSpacing w:val="1"/>
        <w:jc w:val="both"/>
        <w:rPr>
          <w:rFonts w:ascii="Times New Roman" w:hAnsi="Times New Roman"/>
          <w:b w:val="1"/>
          <w:color w:val="FF5959"/>
          <w:sz w:val="24"/>
        </w:rPr>
      </w:pPr>
      <w:r>
        <w:rPr>
          <w:rFonts w:ascii="Times New Roman" w:hAnsi="Times New Roman"/>
          <w:color w:val="FF5959"/>
          <w:sz w:val="24"/>
        </w:rPr>
        <w:t xml:space="preserve">                                                        </w:t>
      </w:r>
    </w:p>
    <w:p>
      <w:pPr>
        <w:spacing w:lineRule="auto" w:line="240" w:after="0" w:beforeAutospacing="0" w:afterAutospacing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color w:val="990000"/>
          <w:sz w:val="24"/>
        </w:rPr>
        <w:t xml:space="preserve">                                             </w:t>
      </w:r>
      <w:r>
        <w:rPr>
          <w:rFonts w:ascii="Times New Roman" w:hAnsi="Times New Roman"/>
          <w:b w:val="1"/>
          <w:sz w:val="28"/>
        </w:rPr>
        <w:t>Психолого - педагогическая характеристика</w:t>
      </w:r>
    </w:p>
    <w:p>
      <w:pPr>
        <w:tabs>
          <w:tab w:val="left" w:pos="2662" w:leader="none"/>
          <w:tab w:val="center" w:pos="7285" w:leader="none"/>
        </w:tabs>
        <w:spacing w:lineRule="auto" w:line="240" w:after="100" w:beforeAutospacing="0" w:afterAutospacing="1"/>
        <w:rPr>
          <w:rFonts w:ascii="Times New Roman" w:hAnsi="Times New Roman"/>
          <w:sz w:val="24"/>
        </w:rPr>
      </w:pPr>
    </w:p>
    <w:p>
      <w:pPr>
        <w:tabs>
          <w:tab w:val="left" w:pos="2662" w:leader="none"/>
          <w:tab w:val="center" w:pos="7285" w:leader="none"/>
        </w:tabs>
        <w:spacing w:lineRule="auto" w:line="240" w:after="100" w:beforeAutospacing="0" w:afterAutospacing="1"/>
        <w:rPr>
          <w:rFonts w:ascii="Times New Roman" w:hAnsi="Times New Roman"/>
          <w:b w:val="1"/>
          <w:color w:val="000000"/>
          <w:sz w:val="32"/>
        </w:rPr>
      </w:pPr>
      <w:r>
        <w:rPr>
          <w:rFonts w:ascii="Times New Roman" w:hAnsi="Times New Roman"/>
          <w:sz w:val="32"/>
        </w:rPr>
        <w:t xml:space="preserve">                                                       </w:t>
      </w:r>
      <w:r>
        <w:rPr>
          <w:rFonts w:ascii="Times New Roman" w:hAnsi="Times New Roman"/>
          <w:b w:val="1"/>
          <w:color w:val="000000"/>
          <w:sz w:val="32"/>
        </w:rPr>
        <w:t xml:space="preserve">Календарный план воспитательной работы. </w:t>
      </w:r>
    </w:p>
    <w:p>
      <w:pPr>
        <w:pStyle w:val="P1"/>
        <w:tabs>
          <w:tab w:val="left" w:pos="0" w:leader="none"/>
        </w:tabs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color w:val="000000"/>
          <w:sz w:val="24"/>
          <w:u w:val="single"/>
        </w:rPr>
        <w:t>Цель на текущий учебный год: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формирование положительного отношения к Родине, к школе и классу, к семье, как к месту, где каждый раскрывает свои способности, обретает друзей;</w:t>
      </w:r>
    </w:p>
    <w:p>
      <w:pPr>
        <w:pStyle w:val="P2"/>
        <w:spacing w:after="104" w:beforeAutospacing="0" w:afterAutospacing="0"/>
        <w:rPr>
          <w:rFonts w:ascii="Times New Roman" w:hAnsi="Times New Roman"/>
          <w:b w:val="1"/>
          <w:color w:val="000000"/>
          <w:sz w:val="24"/>
          <w:u w:val="single"/>
        </w:rPr>
      </w:pPr>
      <w:r>
        <w:rPr>
          <w:rFonts w:ascii="Times New Roman" w:hAnsi="Times New Roman"/>
          <w:b w:val="1"/>
          <w:color w:val="000000"/>
          <w:sz w:val="24"/>
          <w:u w:val="single"/>
        </w:rPr>
        <w:t>Задачи на учебный год:</w:t>
      </w:r>
    </w:p>
    <w:p>
      <w:pPr>
        <w:pStyle w:val="P2"/>
        <w:numPr>
          <w:ilvl w:val="0"/>
          <w:numId w:val="1"/>
        </w:numPr>
        <w:tabs>
          <w:tab w:val="left" w:pos="1892" w:leader="none"/>
        </w:tabs>
        <w:spacing w:lineRule="auto" w:line="276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-знакомить со школьными правилами, формировать положительную «Я-концепцию» школьника;</w:t>
      </w:r>
    </w:p>
    <w:p>
      <w:pPr>
        <w:pStyle w:val="P2"/>
        <w:numPr>
          <w:ilvl w:val="0"/>
          <w:numId w:val="1"/>
        </w:numPr>
        <w:tabs>
          <w:tab w:val="center" w:pos="5490" w:leader="none"/>
        </w:tabs>
        <w:spacing w:lineRule="auto" w:line="276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-развивать навыки коммуникативного общения, сознательного поведения в школе и дома;</w:t>
      </w:r>
    </w:p>
    <w:p>
      <w:pPr>
        <w:pStyle w:val="P2"/>
        <w:numPr>
          <w:ilvl w:val="0"/>
          <w:numId w:val="1"/>
        </w:numPr>
        <w:tabs>
          <w:tab w:val="center" w:pos="5490" w:leader="none"/>
        </w:tabs>
        <w:spacing w:lineRule="auto" w:line="276" w:beforeAutospacing="0" w:afterAutospac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-содействовать воспитанию уважительного отношения к мнению других,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sz w:val="24"/>
        </w:rPr>
        <w:t>развивать умение договариваться и распределять роли в общем деле;</w:t>
      </w:r>
    </w:p>
    <w:p>
      <w:pPr>
        <w:pStyle w:val="P2"/>
        <w:numPr>
          <w:ilvl w:val="0"/>
          <w:numId w:val="1"/>
        </w:numPr>
        <w:tabs>
          <w:tab w:val="center" w:pos="5490" w:leader="none"/>
        </w:tabs>
        <w:spacing w:lineRule="auto" w:line="276" w:beforeAutospacing="0" w:afterAutospacing="0"/>
        <w:jc w:val="both"/>
        <w:rPr>
          <w:rStyle w:val="C3"/>
        </w:rPr>
      </w:pPr>
      <w:r>
        <w:rPr>
          <w:rStyle w:val="C3"/>
          <w:sz w:val="24"/>
        </w:rPr>
        <w:t>-обучение самоуправлению, введение коллективных форм жизнедеятельности в классе.</w:t>
      </w:r>
    </w:p>
    <w:p>
      <w:pPr>
        <w:pStyle w:val="P2"/>
        <w:numPr>
          <w:ilvl w:val="0"/>
          <w:numId w:val="1"/>
        </w:numPr>
        <w:tabs>
          <w:tab w:val="center" w:pos="5490" w:leader="none"/>
        </w:tabs>
        <w:spacing w:lineRule="auto" w:line="276" w:beforeAutospacing="0" w:afterAutospacing="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-дать представление о здоровье человека, раскрыть взаимозависимость здоровья и поведения человека, научить различать поведение, способствующее сохранению здоровья</w:t>
      </w:r>
      <w:r>
        <w:rPr>
          <w:rFonts w:ascii="Times New Roman" w:hAnsi="Times New Roman"/>
          <w:b w:val="1"/>
          <w:sz w:val="24"/>
        </w:rPr>
        <w:t>.</w:t>
      </w:r>
    </w:p>
    <w:p>
      <w:pPr>
        <w:pStyle w:val="P2"/>
        <w:spacing w:lineRule="auto" w:line="240" w:before="100" w:after="100" w:beforeAutospacing="1" w:afterAutospacing="1"/>
        <w:rPr>
          <w:rFonts w:ascii="Times New Roman" w:hAnsi="Times New Roman"/>
          <w:b w:val="1"/>
          <w:color w:val="000000"/>
          <w:sz w:val="24"/>
          <w:u w:val="single"/>
        </w:rPr>
      </w:pPr>
      <w:r>
        <w:rPr>
          <w:rFonts w:ascii="Times New Roman" w:hAnsi="Times New Roman"/>
          <w:b w:val="1"/>
          <w:color w:val="000000"/>
          <w:sz w:val="24"/>
          <w:u w:val="single"/>
        </w:rPr>
        <w:t>Ожидаемые результаты: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понимают значение слов «Родина», «Россия», уважительно относятся к символам и законам России;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знают и понимают школьные правила, положительно относятся к учёбе и школе;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-владеют </w:t>
      </w:r>
      <w:r>
        <w:rPr>
          <w:rFonts w:ascii="Times New Roman" w:hAnsi="Times New Roman"/>
          <w:sz w:val="24"/>
        </w:rPr>
        <w:t>навыками коммуникативного общения, сознательного поведения в школе и дома;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-имеют </w:t>
      </w:r>
      <w:r>
        <w:rPr>
          <w:rFonts w:ascii="Times New Roman" w:hAnsi="Times New Roman"/>
          <w:sz w:val="24"/>
        </w:rPr>
        <w:t>представление о здоровье человека, понимают взаимозависимость здоровья и поведения человека;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- уважительно относятся к мнению других,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sz w:val="24"/>
        </w:rPr>
        <w:t>умеют договариваться и распределять роли в общем деле;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-бережное отношение к природе родного края и к окружающему миру;</w:t>
      </w:r>
    </w:p>
    <w:p>
      <w:pPr>
        <w:pStyle w:val="P2"/>
        <w:numPr>
          <w:ilvl w:val="0"/>
          <w:numId w:val="1"/>
        </w:num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уважительное отношение к труду других людей, активное участие в трудовых мероприятиях;</w:t>
      </w: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p>
      <w:pPr>
        <w:spacing w:lineRule="auto" w:line="240" w:before="100" w:after="100" w:beforeAutospacing="1" w:afterAutospacing="1"/>
        <w:rPr>
          <w:rFonts w:ascii="Times New Roman" w:hAnsi="Times New Roman"/>
          <w:color w:val="000000"/>
          <w:sz w:val="24"/>
        </w:rPr>
      </w:pPr>
    </w:p>
    <w:tbl>
      <w:tblPr>
        <w:tblpPr w:leftFromText="180" w:rightFromText="180" w:tblpX="1" w:tblpY="1" w:vertAnchor="text"/>
        <w:tblOverlap w:val="never"/>
        <w:tblW w:w="14554" w:type="dxa"/>
        <w:tblLayout w:type="fixed"/>
        <w:tblLook w:val="0600"/>
      </w:tblPr>
      <w:tblGrid/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>
            <w:pPr>
              <w:spacing w:lineRule="auto" w:line="240" w:before="100" w:after="100" w:beforeAutospacing="1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 модуля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>
            <w:pPr>
              <w:spacing w:lineRule="auto" w:line="240" w:before="100" w:after="100" w:beforeAutospacing="1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 мероприятия/форма мероприятия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>
            <w:pPr>
              <w:spacing w:lineRule="auto" w:line="240" w:before="100" w:after="100" w:beforeAutospacing="1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Дата проведения/сроки реализации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>
            <w:pPr>
              <w:spacing w:lineRule="auto" w:line="240" w:before="100" w:after="100" w:beforeAutospacing="1" w:afterAutospac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Ожидаемые результаты</w:t>
            </w: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FF0000"/>
                <w:sz w:val="24"/>
              </w:rPr>
              <w:t xml:space="preserve">МЕСЯЦ </w:t>
            </w:r>
            <w:r>
              <w:rPr>
                <w:rFonts w:ascii="Times New Roman" w:hAnsi="Times New Roman"/>
                <w:b w:val="1"/>
                <w:color w:val="FF0000"/>
                <w:sz w:val="28"/>
              </w:rPr>
              <w:t>сентябрь</w:t>
            </w:r>
          </w:p>
        </w:tc>
      </w:tr>
      <w:tr>
        <w:trPr>
          <w:trHeight w:hRule="atLeast" w:val="900"/>
        </w:trP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знаний. Торжественная линейка.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01.09.23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положительное отношение к учёбе и школе;</w:t>
            </w:r>
          </w:p>
        </w:tc>
      </w:tr>
      <w:tr>
        <w:trPr>
          <w:trHeight w:hRule="atLeast" w:val="830"/>
        </w:trP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дистанционном конкурсе «Математика в играх и задачах на Яндекс. Учебнике и марафоне на «УЧИ.РУ».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положительное отношение к учёбе и школе;</w:t>
            </w: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  <w:shd w:val="clear" w:fill="FFFFFF"/>
              </w:rPr>
            </w:pPr>
            <w:r>
              <w:rPr>
                <w:rFonts w:ascii="Times New Roman" w:hAnsi="Times New Roman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распространения грамотности (информационная минутка на уроках русского языка).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2748"/>
        </w:trP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Внеурочное занятие «Разговоры о важном» Внеурочное занятие «Разговоры о важном».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 «Антитеррористическая безопасность».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«Безопасная дорога в школу».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Ведение портфолио с обучающимися класса.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знание и соблюдение правил антитеррористической безопасности;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знание и соблюдение правил дорожной безопасности;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189"/>
        </w:trP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Родительское собрание: «Организация учебного процесса в 4 классе. Проблемы и приоритеты четвёртого года обучения».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Формирование общеклассного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актива класса.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 «Антитеррористическая безопасность».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«Безопасная дорога в школу».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во Всероссийской онлайн олимпиаде «Безопасные дороги».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во всероссийской предметной олимпиаде школьников.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«Социальное партнерство».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Выход в библиотеку: «Книг весёлые страницы».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Положительное отношение к чтению и книге как источнику знаний;</w:t>
            </w:r>
          </w:p>
        </w:tc>
      </w:tr>
      <w:tr>
        <w:tc>
          <w:tcPr>
            <w:tcW w:w="2730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Оформление информационных стендо</w:t>
            </w:r>
            <w:r>
              <w:rPr>
                <w:rFonts w:ascii="Times New Roman" w:hAnsi="Times New Roman"/>
                <w:sz w:val="24"/>
              </w:rPr>
              <w:t>в.</w:t>
            </w:r>
          </w:p>
        </w:tc>
        <w:tc>
          <w:tcPr>
            <w:tcW w:w="4546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классного уголка.</w:t>
            </w:r>
          </w:p>
        </w:tc>
        <w:tc>
          <w:tcPr>
            <w:tcW w:w="2655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4623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806000"/>
                <w:sz w:val="24"/>
              </w:rPr>
              <w:t>МЕСЯЦ ОКТЯБРЬ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пожилых людей.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учителя. Выставка рисунков.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отца в России. Видеопоздравления (15.10)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пожилым людям;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отношение к труду учителя;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семейным ценностям;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музыки (информационная минутка на уроках музыки) (01.10)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  <w:shd w:val="clear" w:fill="FFFFFF"/>
              </w:rPr>
            </w:pPr>
            <w:r>
              <w:rPr>
                <w:rFonts w:ascii="Times New Roman" w:hAnsi="Times New Roman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/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Внеурочное занятие «Разговоры о важном» Внеурочное занятие «Разговоры о важном».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 с обучающимися класса.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 «Праздник Осени».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-бережное отношение к природе родного края; 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</w:rPr>
            </w:pPr>
          </w:p>
          <w:p>
            <w:pPr>
              <w:spacing w:lineRule="auto" w:line="240" w:before="100" w:after="100" w:beforeAutospacing="1" w:afterAutospacing="1"/>
            </w:pPr>
            <w: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Конкурс-выставка открыток, посвященных Дню Учителя.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«Трудно ли быть учителем?».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и обсуждение мультсериала «Калейдоскоп профессий».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pStyle w:val="P2"/>
              <w:numPr>
                <w:ilvl w:val="0"/>
                <w:numId w:val="2"/>
              </w:num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«Пожарная безопасность в школе и дома».</w:t>
            </w:r>
          </w:p>
          <w:p>
            <w:pPr>
              <w:pStyle w:val="P2"/>
              <w:spacing w:lineRule="auto" w:line="240" w:before="100" w:after="100" w:beforeAutospacing="1" w:afterAutospacing="1"/>
              <w:ind w:left="360"/>
              <w:rPr>
                <w:rFonts w:ascii="Times New Roman CYR" w:hAnsi="Times New Roman CYR"/>
                <w:color w:val="000000"/>
                <w:sz w:val="24"/>
              </w:rPr>
            </w:pPr>
          </w:p>
          <w:p>
            <w:pPr>
              <w:pStyle w:val="P2"/>
              <w:numPr>
                <w:ilvl w:val="0"/>
                <w:numId w:val="2"/>
              </w:numPr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Викторина «Автомобиль, дорога, пешеход».</w:t>
            </w:r>
          </w:p>
          <w:p>
            <w:pPr>
              <w:pStyle w:val="P2"/>
              <w:numPr>
                <w:ilvl w:val="0"/>
                <w:numId w:val="2"/>
              </w:num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«Безопасные каникулы» (перед каникулами).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согласованию волонтёрами школы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«Социальное партнерство»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школьных библиотек. Библиотечные уроки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уважительное отношение к труду других людей; 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информационных стендов «Мы – здоровое поколение!».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МЕСЯЦ   </w:t>
            </w:r>
            <w:r>
              <w:rPr>
                <w:rFonts w:ascii="Times New Roman" w:hAnsi="Times New Roman"/>
                <w:b w:val="1"/>
                <w:color w:val="1F4E79"/>
                <w:sz w:val="24"/>
              </w:rPr>
              <w:t>НОЯБРЬ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матери в России (26.11). Выставка открыток.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Беседа, посвященная Дню памяти погибших при исполнении служебных обязанностей сотрудников ОВД России.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Уважение к маме, к традиционным семейным ценностям;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Уважительное отношение к подвигам и героям России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 лет со дня рождения советского писателя Николая Николаевича Носова (информационная минутка на уроках).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Положительное отношение к чтению и книге как источнику знаний;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8841"/>
        </w:trP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Внеурочное 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Профилактическая беседа «Правила личной гигиены».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0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uto" w:line="240" w:before="100" w:after="100" w:beforeAutospacing="1" w:afterAutospacing="1"/>
              <w:ind w:hanging="0"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"Функциональная грамотность.Учимся для жизни"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0" w:left="0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b w:val="1"/>
                <w:sz w:val="24"/>
              </w:rPr>
              <w:t xml:space="preserve"> 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</w:pPr>
            <w: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и обсуждение мультсериала «Калейдоскоп профессий».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Экскурсия в кабинет информатики школы.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по правилам ПДД «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выставки «Правила школьника».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ind w:firstLine="708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1F4E79"/>
                <w:sz w:val="24"/>
              </w:rPr>
              <w:t>МЕСЯЦ ДЕКАБРЬ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 стихов «Подвиг в сердцах поколений», посвященный Дню неизвестного солдата и Дню героев Отечества.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Мастерская Деда Мороза. Творческие мастер-классы.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Новогодний серпантин (утренник)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дополнительному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героям России;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художника (информационная минутка на уроках изобразительного искусства).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Интерактивные формы 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Включение воспитательных моментов в урочные занятия.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  <w:p>
            <w:pPr>
              <w:spacing w:lineRule="auto" w:line="240" w:before="100" w:after="100" w:beforeAutospacing="0" w:afterAutospacing="0"/>
              <w:ind w:firstLine="708"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firstLine="708"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Внеурочное 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 «Встречаем Новый год в классе».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«Безопасные каникулы» (перед каникулами).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дополнительному плану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Родительское собрание «Итоги 1 триместра обучения. Как научить ребёнка дружить».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Декада правовых знаний.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Уважение к труду работников полиции и других правовых структур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течение месяца 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«Безопасные каникулы» (перед каникулами).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«Социальное партнёрство».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Посещение Новогодних утренников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Новогодней газеты, украшение класса к Новогодним праздникам.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«Детские общественные объединения».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Регистрация участников на платформе РДДМ «Движение первых».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года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«Добровольческая деятельность».</w:t>
            </w:r>
          </w:p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добровольца (волонтера) в России.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tabs>
                <w:tab w:val="left" w:pos="3390" w:leader="none"/>
              </w:tabs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«Школьные театры».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КТД «Встречаем Новый год в классе».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детского коллектива в совместной деятельности;</w:t>
            </w: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B0F0"/>
                <w:sz w:val="24"/>
              </w:rPr>
              <w:t xml:space="preserve">МЕСЯЦ  ЯНВАРЬ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«Урок вежливости».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Интерактивные формы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игровых форм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воспитательных моментов в урочные занятия.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Школьные предметные олимпиады.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0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Рейды родительского комитета 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2175"/>
        </w:trP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Игровая программа «Знаешь ли ты дорожные правила?»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Профилактическая беседа «Правила поведения на переменах и уроках».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памятки в классном уголке «Правила режима дня».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B0F0"/>
                <w:sz w:val="24"/>
              </w:rPr>
              <w:t xml:space="preserve">МЕСЯЦ   ФЕВРАЛЬ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российской науки. Игра «Школьная наука»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новыми науками;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День защитника Отечества. 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0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Интерактивные формы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игровых форм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воспитательных моментов в урочные занятия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родного языка (информационная минутка на уроках)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теоретических и практических основ правильного питания (информационная минутка на уроках окружающего мира)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уважительное отношение к родному языку;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теоретических и практических  основ правильного питания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 «Все работы хороши, выбирай на вкус»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Профилактическая беседа «Правила поведения на переменах и уроках».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Игровая программа «Правила поведения на дороге»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«Социальное партнерство».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Библиотечный урок  «Энциклопедические книги».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уважительное отношение к труду других людей;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стенгазеты для мальчиков к 23 февраля.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color w:val="00B0F0"/>
                <w:sz w:val="24"/>
              </w:rPr>
              <w:t xml:space="preserve">МЕСЯЦ   МАРТ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женский день. Праздничный концерт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Интерактивные формы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игровых форм учебной деятельности на уроках.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воспитательных моментов в урочные занятия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лет со Дня воссоединения Крыма с Россией (информационная минутка на уроках)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 «А, ну – ка, девочки»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Игровая программа «</w:t>
            </w:r>
            <w:r>
              <w:rPr>
                <w:color w:val="000000"/>
                <w:shd w:val="clear" w:fill="FFFFFF"/>
              </w:rPr>
              <w:t>«Правила хорошего тона»</w:t>
            </w:r>
            <w:r>
              <w:rPr>
                <w:rFonts w:ascii="Times New Roman" w:hAnsi="Times New Roman"/>
                <w:sz w:val="24"/>
              </w:rPr>
              <w:t>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ind w:firstLine="708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навыков коммуникативного общения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Тематическое классное родительское собрание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с сотрудниками МВД и других правовых структур.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отдельному плану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Уважение к труду работников полиции и других правовых структур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1986"/>
        </w:trP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color w:val="000000"/>
                <w:sz w:val="24"/>
              </w:rPr>
              <w:t>Профилактическая беседа «Правила поведения в столовой и общественных местах».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Игровая программа «Счастливые безопасные каникулы»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hd w:val="clear" w:fill="FFFFFF"/>
              </w:rPr>
              <w:t>Выпуск стенгазеты к 8 Март</w:t>
            </w:r>
            <w:r>
              <w:rPr>
                <w:color w:val="000000"/>
                <w:shd w:val="clear" w:fill="FFFFFF"/>
              </w:rPr>
              <w:t>а.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МЕСЯЦ   </w:t>
            </w:r>
            <w:r>
              <w:rPr>
                <w:rFonts w:ascii="Times New Roman" w:hAnsi="Times New Roman"/>
                <w:b w:val="1"/>
                <w:color w:val="1F4E79"/>
                <w:sz w:val="24"/>
              </w:rPr>
              <w:t>АПРЕЛЬ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Фестиваль «Патриотическая весна»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День космонавтики. Гагаринский урок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Всемирный день Земли (информационная минутка на уроках)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8841"/>
        </w:trP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Внеурочное 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</w:p>
          <w:p>
            <w:pPr>
              <w:pStyle w:val="P3"/>
              <w:shd w:val="clear" w:fill="FFFFFF"/>
              <w:spacing w:before="0" w:after="0" w:beforeAutospacing="0" w:afterAutospacing="0"/>
              <w:rPr>
                <w:rFonts w:ascii="Courier New" w:hAnsi="Courier New"/>
                <w:color w:val="000000"/>
              </w:rPr>
            </w:pPr>
          </w:p>
          <w:p>
            <w:pPr>
              <w:pStyle w:val="P3"/>
              <w:shd w:val="clear" w:fill="FFFFFF"/>
              <w:spacing w:before="0" w:after="0" w:beforeAutospacing="0" w:afterAutospacing="0"/>
              <w:rPr>
                <w:rFonts w:ascii="Courier New" w:hAnsi="Courier New"/>
                <w:color w:val="000000"/>
              </w:rPr>
            </w:pPr>
            <w:r>
              <w:rPr>
                <w:rStyle w:val="C4"/>
                <w:color w:val="000000"/>
              </w:rPr>
              <w:t>Викторина «Этот далёкий и близкий космос»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hd w:val="clear" w:fill="FFFFFF"/>
              </w:rPr>
              <w:t>Беседа «Православная Пасха»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апрель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навыков коммуникативного общения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b w:val="1"/>
                <w:sz w:val="24"/>
              </w:rPr>
              <w:t xml:space="preserve"> 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Консультации с узкими специалистами.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</w:pPr>
            <w: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Библиотечный урок  «Ю.А. Гагарин»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развивать навыки коммуникативного общения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по правилам ПДД.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выставки «Космос».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ind w:firstLine="708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14554" w:type="dxa"/>
            <w:gridSpan w:val="6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МЕСЯЦ   </w:t>
            </w:r>
            <w:r>
              <w:rPr>
                <w:rFonts w:ascii="Times New Roman" w:hAnsi="Times New Roman"/>
                <w:b w:val="1"/>
                <w:color w:val="1F4E79"/>
                <w:sz w:val="24"/>
              </w:rPr>
              <w:t>МАЙ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«Основные школьные дела».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Победы. Акция «Открытка ветерану»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Церемония награждения «Самый лучший класс». Итоговые линейки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Выпускной праздник начальной школы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«Внешкольные мероприятия».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дистанционных конкурсах и олимпиадах на платформах «УЧИ.РУ», «Яндекс. Учебник»;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апрель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hd w:val="clear" w:fill="FFFFFF"/>
              </w:rPr>
              <w:t>Прослушивание гимна перед началом первого урока.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славянской письменности и культуры (информационная минутка на уроках русского языка)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теоретических и практических основ правильного питания (информационная минутка на уроках окружающего мира)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государства;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rPr>
          <w:trHeight w:hRule="atLeast" w:val="1545"/>
        </w:trP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«Классное руководство».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беседы с обучающимися.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Консультации с учителями-предметниками (соблюдение единых требований в воспитании, предупреждение и разрешение конфликтов).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портфолио.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Внеурочное занятие «Разговоры о важном».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Пр</w:t>
            </w:r>
            <w:r>
              <w:rPr>
                <w:rFonts w:ascii="Times New Roman CYR" w:hAnsi="Times New Roman CYR"/>
                <w:color w:val="000000"/>
                <w:sz w:val="24"/>
              </w:rPr>
              <w:t>офилактическая беседа «Правила поведения на переменах и уроках».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hd w:val="clear" w:fill="FFFFFF"/>
              </w:rPr>
              <w:t>Выставка рисунков «Спасибо за Победу!»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hd w:val="clear" w:fill="FFFFFF"/>
              </w:rPr>
              <w:t>Классный час «9 мая – праздник со слезами на глазах»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 CYR" w:hAnsi="Times New Roman CYR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каждый понедельник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8.05.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конфликтов, 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единых требований в воспитании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 относятся к учёбе и школе;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навыков коммуникативного общения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1021" w:leader="none"/>
              </w:tabs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«Внеурочная деятельность».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«Функциональная грамотность: учимся для жизни».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Внеурочные занятия «Разговоры о важном».</w:t>
            </w:r>
          </w:p>
          <w:p>
            <w:pPr>
              <w:spacing w:lineRule="auto" w:line="240" w:before="100" w:after="100" w:beforeAutospacing="1" w:afterAutospacing="1"/>
              <w:ind w:hanging="75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Еженедельно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0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договариваться; формирование уважительного отношения к мнению других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метапредметных навыков;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понимают значение слов «Родина», «Россия», уважительно относятся к символам и законам России;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tabs>
                <w:tab w:val="left" w:pos="921" w:leader="none"/>
              </w:tabs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b w:val="1"/>
                <w:sz w:val="24"/>
              </w:rPr>
              <w:t xml:space="preserve"> Модуль «Взаимодействие с родителями».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Заседание классного родительского комитета.</w:t>
            </w:r>
          </w:p>
          <w:p>
            <w:pPr>
              <w:spacing w:lineRule="auto" w:line="240" w:before="100" w:after="100" w:beforeAutospacing="1" w:afterAutospacing="1"/>
            </w:pPr>
            <w:r>
              <w:t>Индивидуальные беседы с родителями по поводу подготовки к урокам и поведения обучающихся.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Родительское собрание «Подведение итогов года»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мере необходимости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«Профориентация».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Библиотечный урок «Дети Ленинграда».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развивать навыки коммуникативного общения</w:t>
            </w: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«Самоуправление».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 в классе.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уважительно относятся к мнению других;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умеют договариваться и распределять роли в общем деле;</w:t>
            </w:r>
          </w:p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w="3638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ind w:left="5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«Профилактика и безопасность».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Модуль «Организация предметно-пространственной среды»</w:t>
            </w:r>
          </w:p>
        </w:tc>
        <w:tc>
          <w:tcPr>
            <w:tcW w:w="3638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по правилам ПДД.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 «Счастливые каникулы»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Оформление выставки «Великая Победа».</w:t>
            </w: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hd w:val="clear" w:fill="FFFFFF"/>
              </w:rPr>
              <w:t>Выставка рисунков про летние каникулы.</w:t>
            </w:r>
          </w:p>
        </w:tc>
        <w:tc>
          <w:tcPr>
            <w:tcW w:w="3639" w:type="dxa"/>
            <w:gridSpan w:val="2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</w:p>
          <w:p>
            <w:pPr>
              <w:spacing w:lineRule="auto" w:line="240" w:before="100" w:after="100" w:beforeAutospacing="1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течение месяца</w:t>
            </w:r>
          </w:p>
        </w:tc>
        <w:tc>
          <w:tcPr>
            <w:tcW w:w="3639" w:type="dxa"/>
            <w:tcBorders>
              <w:top w:val="single" w:sz="6" w:space="0" w:shadow="0" w:frame="0" w:color="000000"/>
              <w:left w:val="single" w:sz="6" w:space="0" w:shadow="0" w:frame="0" w:color="000000"/>
              <w:bottom w:val="single" w:sz="6" w:space="0" w:shadow="0" w:frame="0" w:color="000000"/>
              <w:right w:val="single" w:sz="6" w:space="0" w:shadow="0" w:fram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понимают взаимозависимость здоровья и поведения человека;</w:t>
            </w:r>
          </w:p>
          <w:p>
            <w:pPr>
              <w:spacing w:lineRule="auto" w:line="240" w:before="100" w:after="100" w:beforeAutospacing="0" w:afterAutospacing="0"/>
              <w:ind w:left="75" w:right="7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ind w:firstLine="708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851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56DD16FB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5BE10AE7"/>
    <w:multiLevelType w:val="hybridMultilevel"/>
    <w:lvl w:ilvl="0" w:tplc="0419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19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19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9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9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9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9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9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9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6E452F03"/>
    <w:multiLevelType w:val="hybridMultilevel"/>
    <w:lvl w:ilvl="0" w:tplc="0419000D">
      <w:start w:val="1"/>
      <w:numFmt w:val="bullet"/>
      <w:suff w:val="tab"/>
      <w:lvlText w:val=""/>
      <w:lvlJc w:val="left"/>
      <w:pPr>
        <w:ind w:hanging="360" w:left="720"/>
      </w:pPr>
      <w:rPr>
        <w:rFonts w:ascii="Wingdings" w:hAnsi="Wingdings"/>
      </w:rPr>
    </w:lvl>
    <w:lvl w:ilvl="1" w:tplc="04190003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nsid w:val="5B5811AF"/>
    <w:multiLevelType w:val="hybridMultilevel"/>
    <w:lvl w:ilvl="0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720"/>
      </w:pPr>
      <w:rPr>
        <w:rFonts w:ascii="Symbol" w:hAnsi="Symbol"/>
      </w:rPr>
    </w:lvl>
    <w:lvl w:ilvl="1" w:tplc="0419000F">
      <w:start w:val="1"/>
      <w:numFmt w:val="decimal"/>
      <w:suff w:val="tab"/>
      <w:lvlText w:val="%2."/>
      <w:lvlJc w:val="left"/>
      <w:pPr>
        <w:spacing w:lineRule="auto" w:line="240" w:after="0"/>
        <w:ind w:hanging="360" w:left="1440"/>
      </w:pPr>
      <w:rPr/>
    </w:lvl>
    <w:lvl w:ilvl="2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spacing w:lineRule="auto" w:line="240" w:after="0"/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spacing w:lineRule="auto" w:line="240" w:after="0"/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6480"/>
      </w:pPr>
      <w:rPr>
        <w:rFonts w:ascii="Wingdings" w:hAnsi="Wingdings"/>
      </w:rPr>
    </w:lvl>
  </w:abstractNum>
  <w:abstractNum w:abstractNumId="4">
    <w:nsid w:val="19D400AF"/>
    <w:multiLevelType w:val="hybridMultilevel"/>
    <w:lvl w:ilvl="0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720"/>
      </w:pPr>
      <w:rPr>
        <w:rFonts w:ascii="Symbol" w:hAnsi="Symbol"/>
      </w:rPr>
    </w:lvl>
    <w:lvl w:ilvl="1" w:tplc="04190003">
      <w:start w:val="1"/>
      <w:numFmt w:val="bullet"/>
      <w:suff w:val="tab"/>
      <w:lvlText w:val="o"/>
      <w:lvlJc w:val="left"/>
      <w:pPr>
        <w:spacing w:lineRule="auto" w:line="240" w:after="0"/>
        <w:ind w:hanging="360" w:left="1440"/>
      </w:pPr>
      <w:rPr>
        <w:rFonts w:ascii="Courier New" w:hAnsi="Courier New"/>
      </w:rPr>
    </w:lvl>
    <w:lvl w:ilvl="2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2160"/>
      </w:pPr>
      <w:rPr>
        <w:rFonts w:ascii="Wingdings" w:hAnsi="Wingdings"/>
      </w:rPr>
    </w:lvl>
    <w:lvl w:ilvl="3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2880"/>
      </w:pPr>
      <w:rPr>
        <w:rFonts w:ascii="Symbol" w:hAnsi="Symbol"/>
      </w:rPr>
    </w:lvl>
    <w:lvl w:ilvl="4" w:tplc="04190003">
      <w:start w:val="1"/>
      <w:numFmt w:val="bullet"/>
      <w:suff w:val="tab"/>
      <w:lvlText w:val="o"/>
      <w:lvlJc w:val="left"/>
      <w:pPr>
        <w:spacing w:lineRule="auto" w:line="240" w:after="0"/>
        <w:ind w:hanging="360" w:left="3600"/>
      </w:pPr>
      <w:rPr>
        <w:rFonts w:ascii="Courier New" w:hAnsi="Courier New"/>
      </w:rPr>
    </w:lvl>
    <w:lvl w:ilvl="5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4320"/>
      </w:pPr>
      <w:rPr>
        <w:rFonts w:ascii="Wingdings" w:hAnsi="Wingdings"/>
      </w:rPr>
    </w:lvl>
    <w:lvl w:ilvl="6" w:tplc="04190001">
      <w:start w:val="1"/>
      <w:numFmt w:val="bullet"/>
      <w:suff w:val="tab"/>
      <w:lvlText w:val="·"/>
      <w:lvlJc w:val="left"/>
      <w:pPr>
        <w:spacing w:lineRule="auto" w:line="240" w:after="0"/>
        <w:ind w:hanging="360" w:left="5040"/>
      </w:pPr>
      <w:rPr>
        <w:rFonts w:ascii="Symbol" w:hAnsi="Symbol"/>
      </w:rPr>
    </w:lvl>
    <w:lvl w:ilvl="7" w:tplc="04190003">
      <w:start w:val="1"/>
      <w:numFmt w:val="bullet"/>
      <w:suff w:val="tab"/>
      <w:lvlText w:val="o"/>
      <w:lvlJc w:val="left"/>
      <w:pPr>
        <w:spacing w:lineRule="auto" w:line="240" w:after="0"/>
        <w:ind w:hanging="360" w:left="5760"/>
      </w:pPr>
      <w:rPr>
        <w:rFonts w:ascii="Courier New" w:hAnsi="Courier New"/>
      </w:rPr>
    </w:lvl>
    <w:lvl w:ilvl="8" w:tplc="04190005">
      <w:start w:val="1"/>
      <w:numFmt w:val="bullet"/>
      <w:suff w:val="tab"/>
      <w:lvlText w:val="§"/>
      <w:lvlJc w:val="left"/>
      <w:pPr>
        <w:spacing w:lineRule="auto" w:line="240" w:after="0"/>
        <w:ind w:hanging="360" w:left="6480"/>
      </w:pPr>
      <w:rPr>
        <w:rFonts w:ascii="Wingdings" w:hAnsi="Wingdings"/>
      </w:rPr>
    </w:lvl>
  </w:abstractNum>
  <w:abstractNum w:abstractNumId="5">
    <w:nsid w:val="1C65038C"/>
    <w:multiLevelType w:val="hybridMultilevel"/>
    <w:lvl w:ilvl="0" w:tplc="0419000F">
      <w:start w:val="1"/>
      <w:numFmt w:val="decimal"/>
      <w:suff w:val="tab"/>
      <w:lvlText w:val="%1."/>
      <w:lvlJc w:val="left"/>
      <w:pPr>
        <w:spacing w:lineRule="auto" w:line="240" w:after="0"/>
        <w:ind w:hanging="360" w:left="720"/>
      </w:pPr>
      <w:rPr/>
    </w:lvl>
    <w:lvl w:ilvl="1" w:tplc="04190019">
      <w:start w:val="1"/>
      <w:numFmt w:val="lowerLetter"/>
      <w:suff w:val="tab"/>
      <w:lvlText w:val="%2."/>
      <w:lvlJc w:val="left"/>
      <w:pPr>
        <w:spacing w:lineRule="auto" w:line="240" w:after="0"/>
        <w:ind w:hanging="360" w:left="1440"/>
      </w:pPr>
      <w:rPr/>
    </w:lvl>
    <w:lvl w:ilvl="2" w:tplc="0419001B">
      <w:start w:val="1"/>
      <w:numFmt w:val="lowerRoman"/>
      <w:suff w:val="tab"/>
      <w:lvlText w:val="%3."/>
      <w:lvlJc w:val="right"/>
      <w:pPr>
        <w:spacing w:lineRule="auto" w:line="240" w:after="0"/>
        <w:ind w:hanging="180" w:left="2160"/>
      </w:pPr>
      <w:rPr/>
    </w:lvl>
    <w:lvl w:ilvl="3" w:tplc="0419000F">
      <w:start w:val="1"/>
      <w:numFmt w:val="decimal"/>
      <w:suff w:val="tab"/>
      <w:lvlText w:val="%4."/>
      <w:lvlJc w:val="left"/>
      <w:pPr>
        <w:spacing w:lineRule="auto" w:line="240" w:after="0"/>
        <w:ind w:hanging="360" w:left="2880"/>
      </w:pPr>
      <w:rPr/>
    </w:lvl>
    <w:lvl w:ilvl="4" w:tplc="04190019">
      <w:start w:val="1"/>
      <w:numFmt w:val="lowerLetter"/>
      <w:suff w:val="tab"/>
      <w:lvlText w:val="%5."/>
      <w:lvlJc w:val="left"/>
      <w:pPr>
        <w:spacing w:lineRule="auto" w:line="240" w:after="0"/>
        <w:ind w:hanging="360" w:left="3600"/>
      </w:pPr>
      <w:rPr/>
    </w:lvl>
    <w:lvl w:ilvl="5" w:tplc="0419001B">
      <w:start w:val="1"/>
      <w:numFmt w:val="lowerRoman"/>
      <w:suff w:val="tab"/>
      <w:lvlText w:val="%6."/>
      <w:lvlJc w:val="right"/>
      <w:pPr>
        <w:spacing w:lineRule="auto" w:line="240" w:after="0"/>
        <w:ind w:hanging="180" w:left="4320"/>
      </w:pPr>
      <w:rPr/>
    </w:lvl>
    <w:lvl w:ilvl="6" w:tplc="0419000F">
      <w:start w:val="1"/>
      <w:numFmt w:val="decimal"/>
      <w:suff w:val="tab"/>
      <w:lvlText w:val="%7."/>
      <w:lvlJc w:val="left"/>
      <w:pPr>
        <w:spacing w:lineRule="auto" w:line="240" w:after="0"/>
        <w:ind w:hanging="360" w:left="5040"/>
      </w:pPr>
      <w:rPr/>
    </w:lvl>
    <w:lvl w:ilvl="7" w:tplc="04190019">
      <w:start w:val="1"/>
      <w:numFmt w:val="lowerLetter"/>
      <w:suff w:val="tab"/>
      <w:lvlText w:val="%8."/>
      <w:lvlJc w:val="left"/>
      <w:pPr>
        <w:spacing w:lineRule="auto" w:line="240" w:after="0"/>
        <w:ind w:hanging="360" w:left="5760"/>
      </w:pPr>
      <w:rPr/>
    </w:lvl>
    <w:lvl w:ilvl="8" w:tplc="0419001B">
      <w:start w:val="1"/>
      <w:numFmt w:val="lowerRoman"/>
      <w:suff w:val="tab"/>
      <w:lvlText w:val="%9."/>
      <w:lvlJc w:val="right"/>
      <w:pPr>
        <w:spacing w:lineRule="auto" w:line="240" w:after="0"/>
        <w:ind w:hanging="180" w:left="6480"/>
      </w:pPr>
      <w:rPr/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1"/>
    <w:basedOn w:val="P0"/>
    <w:pPr>
      <w:spacing w:lineRule="auto" w:line="276" w:after="200" w:beforeAutospacing="0" w:afterAutospacing="0"/>
      <w:ind w:left="720"/>
      <w:contextualSpacing w:val="1"/>
    </w:pPr>
    <w:rPr>
      <w:rFonts w:ascii="Cambria" w:hAnsi="Cambria"/>
    </w:rPr>
  </w:style>
  <w:style w:type="paragraph" w:styleId="P2">
    <w:name w:val="List Paragraph"/>
    <w:basedOn w:val="P0"/>
    <w:qFormat/>
    <w:pPr>
      <w:ind w:left="720"/>
      <w:contextualSpacing w:val="1"/>
    </w:pPr>
    <w:rPr/>
  </w:style>
  <w:style w:type="paragraph" w:styleId="P3">
    <w:name w:val="c1"/>
    <w:basedOn w:val="P0"/>
    <w:pPr>
      <w:spacing w:lineRule="auto" w:line="240" w:before="100" w:after="100" w:beforeAutospacing="1" w:afterAutospacing="1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c3"/>
    <w:basedOn w:val="C0"/>
    <w:rPr>
      <w:rFonts w:ascii="Times New Roman" w:hAnsi="Times New Roman"/>
    </w:rPr>
  </w:style>
  <w:style w:type="character" w:styleId="C4">
    <w:name w:val="c0"/>
    <w:rPr/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rPr>
      <w:rFonts w:ascii="Times New Roman" w:hAnsi="Times New Roman"/>
    </w:r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table" w:styleId="T3">
    <w:name w:val="TableGrid2"/>
    <w:pPr>
      <w:spacing w:lineRule="auto" w:line="240" w:after="0" w:beforeAutospacing="0" w:afterAutospacing="0"/>
    </w:pPr>
    <w:tblPr>
      <w:tblCellMar>
        <w:top w:w="0" w:type="dxa"/>
        <w:left w:w="0" w:type="dxa"/>
        <w:bottom w:w="0" w:type="dxa"/>
        <w:right w:w="0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